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9050DE" w:rsidRPr="009050DE" w:rsidTr="009050DE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9050DE" w:rsidRPr="009050DE">
                    <w:tc>
                      <w:tcPr>
                        <w:tcW w:w="0" w:type="auto"/>
                        <w:hideMark/>
                      </w:tcPr>
                      <w:p w:rsidR="009050DE" w:rsidRPr="009050DE" w:rsidRDefault="009050DE" w:rsidP="009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050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3E6AC70E" wp14:editId="2163353C">
                              <wp:extent cx="5715000" cy="2476500"/>
                              <wp:effectExtent l="0" t="0" r="0" b="0"/>
                              <wp:docPr id="3" name="Image 3" descr="https://gallery.mailchimp.com/d818e8b2dc55905e079b96421/images/ab4c9961-46fd-4af3-9533-c2a43a3dd8d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gallery.mailchimp.com/d818e8b2dc55905e079b96421/images/ab4c9961-46fd-4af3-9533-c2a43a3dd8d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2476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050DE" w:rsidRPr="009050DE" w:rsidTr="009050DE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9050DE" w:rsidRPr="009050DE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050DE" w:rsidRDefault="009050DE" w:rsidP="009050D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 xml:space="preserve">Chères 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participantes et chers participant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s du Forum Intergénérationnel, </w:t>
                        </w:r>
                      </w:p>
                      <w:p w:rsidR="009050DE" w:rsidRPr="009050DE" w:rsidRDefault="009050DE" w:rsidP="009050D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</w:pPr>
                        <w:bookmarkStart w:id="0" w:name="_GoBack"/>
                        <w:bookmarkEnd w:id="0"/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Depuis notre rencontre à Hambourg quelqu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es mois se sont déjà écoulés. 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En différents petits groupes vous avez développé et discuté 101 idées pour des jumelages fran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co-allemands plus dynamiques. 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Bien évidemment nous voulons partager les travaux fructueux - 38 idées de projet ont été enregistrées lors du Forum Intergénérationnel. Vous trouverez ces projets en forme de brouillons ici: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tcMar>
                    <w:top w:w="0" w:type="dxa"/>
                    <w:left w:w="270" w:type="dxa"/>
                    <w:bottom w:w="270" w:type="dxa"/>
                    <w:right w:w="27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BB0A0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0"/>
                  </w:tblGrid>
                  <w:tr w:rsidR="009050DE" w:rsidRPr="009050D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BB0A0A"/>
                        <w:tcMar>
                          <w:top w:w="210" w:type="dxa"/>
                          <w:left w:w="210" w:type="dxa"/>
                          <w:bottom w:w="210" w:type="dxa"/>
                          <w:right w:w="210" w:type="dxa"/>
                        </w:tcMar>
                        <w:vAlign w:val="center"/>
                        <w:hideMark/>
                      </w:tcPr>
                      <w:p w:rsidR="009050DE" w:rsidRPr="009050DE" w:rsidRDefault="009050DE" w:rsidP="009050D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fr-FR"/>
                          </w:rPr>
                        </w:pPr>
                        <w:hyperlink r:id="rId8" w:tgtFrame="_blank" w:tooltip="Télécharger 38 idées!" w:history="1">
                          <w:r w:rsidRPr="009050DE">
                            <w:rPr>
                              <w:rFonts w:ascii="Helvetica" w:eastAsia="Times New Roman" w:hAnsi="Helvetica" w:cs="Helvetica"/>
                              <w:b/>
                              <w:bCs/>
                              <w:color w:val="FFFFFF"/>
                              <w:sz w:val="24"/>
                              <w:szCs w:val="24"/>
                              <w:lang w:eastAsia="fr-FR"/>
                            </w:rPr>
                            <w:t>Télécharger 38 idées!</w:t>
                          </w:r>
                        </w:hyperlink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9050DE" w:rsidRPr="009050DE" w:rsidTr="009050DE">
                    <w:trPr>
                      <w:trHeight w:val="2972"/>
                    </w:trPr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050DE" w:rsidRPr="009050DE" w:rsidRDefault="009050DE" w:rsidP="009050D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</w:pP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Nous sommes ouverts à tous commentaires et idées complémentaires. De cette façon les projets pourront être ouverts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 xml:space="preserve"> au grand public à long terme.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Comme déjà annoncé, les projets déjà existants ainsi que de nouvelles idées devront être développés lors du prochain Forum Intergénérationnel à Colmar. Après tout il nous reste encore de la place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 xml:space="preserve"> pour atteindre les 101 idées.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 xml:space="preserve">En échange vous pouvez déjà retenir le 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7F7F7F"/>
                            <w:sz w:val="20"/>
                            <w:szCs w:val="20"/>
                            <w:lang w:eastAsia="fr-FR"/>
                          </w:rPr>
                          <w:t>17 au 21 octobre 2018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 xml:space="preserve"> dans votre calendrier. Vous trouvez le Save the Date </w:t>
                        </w:r>
                        <w:hyperlink r:id="rId9" w:tgtFrame="_blank" w:history="1">
                          <w:r w:rsidRPr="009050DE">
                            <w:rPr>
                              <w:rFonts w:ascii="Helvetica" w:eastAsia="Times New Roman" w:hAnsi="Helvetica" w:cs="Helvetica"/>
                              <w:color w:val="2BAADF"/>
                              <w:sz w:val="20"/>
                              <w:szCs w:val="20"/>
                              <w:u w:val="single"/>
                              <w:lang w:eastAsia="fr-FR"/>
                            </w:rPr>
                            <w:t>ici</w:t>
                          </w:r>
                        </w:hyperlink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 xml:space="preserve">. Toutes informations concernant l’inscription seront disponibles sur notre </w:t>
                        </w:r>
                        <w:r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site web à partir de fin juin.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Nous nous réjouissons de vos rapports d’idées mise en œuvre et nous espérons de vous revoir bientôt!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À très bientôt, </w:t>
                        </w: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br/>
                          <w:t>Votre équipe du Forum Intergénérationnel</w:t>
                        </w:r>
                      </w:p>
                      <w:p w:rsidR="009050DE" w:rsidRPr="009050DE" w:rsidRDefault="009050DE" w:rsidP="009050DE">
                        <w:pPr>
                          <w:spacing w:after="0" w:line="240" w:lineRule="auto"/>
                          <w:jc w:val="both"/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</w:pP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20"/>
                            <w:szCs w:val="20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0"/>
                  </w:tblGrid>
                  <w:tr w:rsidR="009050DE" w:rsidRPr="009050DE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9050DE" w:rsidRPr="009050DE" w:rsidRDefault="009050DE" w:rsidP="009050D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fr-FR"/>
                          </w:rPr>
                        </w:pPr>
                        <w:r w:rsidRPr="009050DE">
                          <w:rPr>
                            <w:rFonts w:ascii="Helvetica" w:eastAsia="Times New Roman" w:hAnsi="Helvetica" w:cs="Helvetica"/>
                            <w:color w:val="7F7F7F"/>
                            <w:sz w:val="18"/>
                            <w:szCs w:val="18"/>
                            <w:lang w:eastAsia="fr-FR"/>
                          </w:rPr>
                          <w:t>Le Forum Intergénérationnel a été soutenu par les organisations suivantes. Nous les remercions chaleureusement pour leur soutien !</w:t>
                        </w:r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9050DE" w:rsidRPr="009050DE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9050DE" w:rsidRPr="009050DE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9050DE" w:rsidRPr="009050DE" w:rsidRDefault="009050DE" w:rsidP="009050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9050DE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75FE0DC5" wp14:editId="2E6329A4">
                              <wp:extent cx="5372100" cy="1341120"/>
                              <wp:effectExtent l="0" t="0" r="0" b="0"/>
                              <wp:docPr id="4" name="Image 4" descr="https://gallery.mailchimp.com/d818e8b2dc55905e079b96421/images/c0b4c17d-f938-4032-93cf-ea5a541a4c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gallery.mailchimp.com/d818e8b2dc55905e079b96421/images/c0b4c17d-f938-4032-93cf-ea5a541a4ce5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1341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050DE" w:rsidRPr="009050DE" w:rsidRDefault="009050DE" w:rsidP="0090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9050DE" w:rsidRPr="009050DE" w:rsidRDefault="009050DE" w:rsidP="0090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52153" w:rsidRDefault="00652153"/>
    <w:sectPr w:rsidR="00652153" w:rsidSect="009050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85" w:rsidRDefault="00403B85" w:rsidP="009050DE">
      <w:pPr>
        <w:spacing w:after="0" w:line="240" w:lineRule="auto"/>
      </w:pPr>
      <w:r>
        <w:separator/>
      </w:r>
    </w:p>
  </w:endnote>
  <w:endnote w:type="continuationSeparator" w:id="0">
    <w:p w:rsidR="00403B85" w:rsidRDefault="00403B85" w:rsidP="009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85" w:rsidRDefault="00403B85" w:rsidP="009050DE">
      <w:pPr>
        <w:spacing w:after="0" w:line="240" w:lineRule="auto"/>
      </w:pPr>
      <w:r>
        <w:separator/>
      </w:r>
    </w:p>
  </w:footnote>
  <w:footnote w:type="continuationSeparator" w:id="0">
    <w:p w:rsidR="00403B85" w:rsidRDefault="00403B85" w:rsidP="009050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E8"/>
    <w:rsid w:val="00403B85"/>
    <w:rsid w:val="00652153"/>
    <w:rsid w:val="009050DE"/>
    <w:rsid w:val="00C7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0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0DE"/>
  </w:style>
  <w:style w:type="paragraph" w:styleId="Pieddepage">
    <w:name w:val="footer"/>
    <w:basedOn w:val="Normal"/>
    <w:link w:val="PieddepageCar"/>
    <w:uiPriority w:val="99"/>
    <w:unhideWhenUsed/>
    <w:rsid w:val="0090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5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0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0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50DE"/>
  </w:style>
  <w:style w:type="paragraph" w:styleId="Pieddepage">
    <w:name w:val="footer"/>
    <w:basedOn w:val="Normal"/>
    <w:link w:val="PieddepageCar"/>
    <w:uiPriority w:val="99"/>
    <w:unhideWhenUsed/>
    <w:rsid w:val="00905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ja.us12.list-manage.com/track/click?u=d818e8b2dc55905e079b96421&amp;id=d99f0e5ef6&amp;e=254c011c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fja.us12.list-manage.com/track/click?u=d818e8b2dc55905e079b96421&amp;id=631de96796&amp;e=254c011c5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3</cp:revision>
  <dcterms:created xsi:type="dcterms:W3CDTF">2018-05-26T05:44:00Z</dcterms:created>
  <dcterms:modified xsi:type="dcterms:W3CDTF">2018-05-26T05:49:00Z</dcterms:modified>
</cp:coreProperties>
</file>